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3360" w:hanging="3360" w:hangingChars="1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标题    江西老农羊巴氏鲜羊奶面向江西省、广东省、福建省、湖南省、湖北省厂家直招代理商、供货。</w:t>
      </w:r>
    </w:p>
    <w:p>
      <w:pPr>
        <w:ind w:left="3360" w:hanging="3360" w:hangingChars="16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ind w:left="3360" w:hanging="3360" w:hangingChars="16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ind w:firstLine="42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老农羊奶——回味母乳的味道。江西老农羊乳业有限公司生产基地成立于2004年8月，是一家集奶山羊养殖、乳制品生产加工与销售一体化的互联网+全程可视化观光型工厂，以至于地方农业龙头企业，并获得菜蓝子基地证书等诸多荣誉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老农羊乳业生产基地因市场需求于2015年5月对厂区和养殖场进行全面升级扩建。在硬件方面已建成可存栏奶畜5万头、日产原料奶100吨的现化生态牧场；拥有十万级食品净化车间、办公区域和无菌化验区域；并且引进国外全自动灌装机等设备，实现机械化全自动生产；完备的化验仪器设备；拥有专业的兽医、食品检测工作人员、销售团队和管理人员。于2016年2月再一次顺利获得国家质监局颁发的食品生产许可证（SC认证），是一定正规的乳制品生产企业。为广大消费者和公司发展战略提供了强有力的保障。</w:t>
      </w:r>
    </w:p>
    <w:p>
      <w:pPr>
        <w:ind w:firstLine="560"/>
        <w:rPr>
          <w:rFonts w:hint="eastAsia" w:ascii="微软雅黑" w:hAnsi="微软雅黑" w:eastAsia="微软雅黑" w:cs="微软雅黑"/>
          <w:color w:val="191919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191919"/>
          <w:sz w:val="24"/>
          <w:szCs w:val="24"/>
          <w:shd w:val="clear" w:color="auto" w:fill="FFFFFF"/>
        </w:rPr>
        <w:t>老农羊企业为了让国人都能喝到健康、安全、放心的天然液态羊奶，以带领羊乳行业发展为己任，坚持用善心做事，严把产品质量关，不断追求卓越，注重羊乳品质，努力打造“绿色羊奶”。老农羊乳业秉承“品质、分享、责任”的经营理念，致力于为消费者提供卓越、尊享的液态羊乳品，打造液态羊乳行业标杆。</w:t>
      </w:r>
    </w:p>
    <w:p>
      <w:pPr>
        <w:ind w:firstLine="560"/>
        <w:rPr>
          <w:rFonts w:hint="eastAsia" w:ascii="微软雅黑" w:hAnsi="微软雅黑" w:eastAsia="微软雅黑" w:cs="微软雅黑"/>
          <w:color w:val="191919"/>
          <w:sz w:val="24"/>
          <w:szCs w:val="24"/>
          <w:u w:val="single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191919"/>
          <w:sz w:val="24"/>
          <w:szCs w:val="24"/>
          <w:u w:val="single"/>
          <w:shd w:val="clear" w:color="auto" w:fill="FFFFFF"/>
        </w:rPr>
        <w:t>公司巴氏鲜羊奶系列由中国太平洋保险公司质量承保！给客最放心的山羊奶！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t>江西老农羊巴氏鲜羊奶面向江西省、广东省、福建省、湖南湖北、各市、县、区，厂家直招代理、供货。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t>100%纯鲜配料不添加任何。奶瓶一次性不回收、杜绝二次污染。鲜羊奶、益生菌酸羊奶、益生菌红枣羊奶、草莓羊奶、麦芽羊奶、蜂蜜羊奶。我们的产品由“中国太平洋保险质量承保”更放心。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t>公司网址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u w:val="none"/>
          <w:shd w:val="clear" w:fill="FFFFDA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u w:val="none"/>
          <w:shd w:val="clear" w:fill="FFFFDA"/>
        </w:rPr>
        <w:instrText xml:space="preserve"> HYPERLINK "http://www.laonongyang.com/" \t "http://tieba.baidu.com/pmc/_blank"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u w:val="none"/>
          <w:shd w:val="clear" w:fill="FFFFDA"/>
        </w:rPr>
        <w:fldChar w:fldCharType="separate"/>
      </w:r>
      <w:r>
        <w:rPr>
          <w:rStyle w:val="3"/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u w:val="none"/>
          <w:shd w:val="clear" w:fill="FFFFDA"/>
        </w:rPr>
        <w:t>http://www.laonongyang.com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u w:val="none"/>
          <w:shd w:val="clear" w:fill="FFFFDA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t>全国热线400-0791-019，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0"/>
          <w:sz w:val="24"/>
          <w:szCs w:val="24"/>
          <w:highlight w:val="none"/>
          <w:shd w:val="clear" w:fill="FFFFDA"/>
        </w:rPr>
        <w:t>区域供货负责人；张经理15807077570。</w:t>
      </w:r>
    </w:p>
    <w:p>
      <w:pPr>
        <w:ind w:left="3360" w:hanging="3840" w:hangingChars="160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  <w:shd w:val="clear" w:fill="FFFFDA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DA"/>
          <w:lang w:eastAsia="zh-CN"/>
        </w:rPr>
        <w:drawing>
          <wp:inline distT="0" distB="0" distL="114300" distR="114300">
            <wp:extent cx="5265420" cy="1667510"/>
            <wp:effectExtent l="0" t="0" r="11430" b="8890"/>
            <wp:docPr id="3" name="图片 3" descr="２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２_meitu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60" w:hanging="3360" w:hangingChars="160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  <w:shd w:val="clear" w:fill="FFFFDA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  <w:shd w:val="clear" w:fill="FFFFDA"/>
          <w:lang w:eastAsia="zh-CN"/>
        </w:rPr>
        <w:t>（下面还有张图片）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  <w:shd w:val="clear" w:fill="FFFFD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  <w:shd w:val="clear" w:fill="FFFFDA"/>
          <w:lang w:val="en-US" w:eastAsia="zh-CN"/>
        </w:rPr>
        <w:drawing>
          <wp:inline distT="0" distB="0" distL="114300" distR="114300">
            <wp:extent cx="4730115" cy="6618605"/>
            <wp:effectExtent l="0" t="0" r="13335" b="10795"/>
            <wp:docPr id="4" name="图片 4" descr="未命名_meitu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命名_meitu_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3B279F"/>
    <w:rsid w:val="2E3B279F"/>
    <w:rsid w:val="3C22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710</Words>
  <Characters>771</Characters>
  <Lines>0</Lines>
  <Paragraphs>0</Paragraphs>
  <ScaleCrop>false</ScaleCrop>
  <LinksUpToDate>false</LinksUpToDate>
  <CharactersWithSpaces>779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2017-10-13T02:49:00Z</dcterms:created>
  <dc:creator>Administrator</dc:creator>
  <cp:lastModifiedBy>Administrator</cp:lastModifiedBy>
  <dcterms:modified xsi:type="dcterms:W3CDTF">2017-10-13T02:58:46Z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