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034" w:rsidRDefault="00F30182">
      <w:pPr>
        <w:spacing w:after="240" w:line="360" w:lineRule="auto"/>
        <w:jc w:val="center"/>
        <w:rPr>
          <w:rFonts w:ascii="宋体" w:hAnsi="宋体" w:cs="宋体"/>
          <w:b/>
          <w:sz w:val="36"/>
          <w:szCs w:val="32"/>
        </w:rPr>
      </w:pPr>
      <w:r>
        <w:rPr>
          <w:rFonts w:ascii="宋体" w:hAnsi="宋体" w:cs="宋体" w:hint="eastAsia"/>
          <w:b/>
          <w:sz w:val="36"/>
          <w:szCs w:val="32"/>
        </w:rPr>
        <w:t>广州海事博物馆</w:t>
      </w:r>
      <w:r>
        <w:rPr>
          <w:rFonts w:ascii="宋体" w:hAnsi="宋体" w:cs="宋体"/>
          <w:b/>
          <w:sz w:val="36"/>
          <w:szCs w:val="32"/>
        </w:rPr>
        <w:t>LOGO</w:t>
      </w:r>
      <w:r>
        <w:rPr>
          <w:rFonts w:ascii="宋体" w:hAnsi="宋体" w:cs="宋体" w:hint="eastAsia"/>
          <w:b/>
          <w:sz w:val="36"/>
          <w:szCs w:val="32"/>
        </w:rPr>
        <w:t>设计竞赛公告</w:t>
      </w:r>
    </w:p>
    <w:p w:rsidR="00744034" w:rsidRDefault="00F30182">
      <w:pPr>
        <w:spacing w:after="240" w:line="360" w:lineRule="auto"/>
        <w:ind w:firstLine="540"/>
        <w:rPr>
          <w:rFonts w:ascii="宋体" w:hAnsi="宋体" w:cs="宋体"/>
          <w:bCs/>
          <w:sz w:val="28"/>
          <w:szCs w:val="28"/>
        </w:rPr>
      </w:pPr>
      <w:r>
        <w:rPr>
          <w:rFonts w:ascii="宋体" w:hAnsi="宋体" w:cs="宋体" w:hint="eastAsia"/>
          <w:bCs/>
          <w:sz w:val="28"/>
          <w:szCs w:val="28"/>
        </w:rPr>
        <w:t>受广州市黄埔区文化广电新闻出版局的委托，我公司</w:t>
      </w:r>
      <w:r>
        <w:rPr>
          <w:rFonts w:ascii="宋体" w:hAnsi="宋体" w:cs="宋体"/>
          <w:bCs/>
          <w:sz w:val="28"/>
          <w:szCs w:val="28"/>
        </w:rPr>
        <w:t>负责</w:t>
      </w:r>
      <w:r>
        <w:rPr>
          <w:rFonts w:ascii="宋体" w:hAnsi="宋体" w:cs="宋体" w:hint="eastAsia"/>
          <w:bCs/>
          <w:sz w:val="28"/>
          <w:szCs w:val="28"/>
        </w:rPr>
        <w:t>广州海事博物馆部分筹建服务工作。其中，</w:t>
      </w:r>
      <w:r>
        <w:rPr>
          <w:rFonts w:ascii="宋体" w:hAnsi="宋体" w:cs="宋体"/>
          <w:bCs/>
          <w:sz w:val="28"/>
          <w:szCs w:val="28"/>
        </w:rPr>
        <w:t>LOGO</w:t>
      </w:r>
      <w:r>
        <w:rPr>
          <w:rFonts w:ascii="宋体" w:hAnsi="宋体" w:cs="宋体" w:hint="eastAsia"/>
          <w:bCs/>
          <w:sz w:val="28"/>
          <w:szCs w:val="28"/>
        </w:rPr>
        <w:t>设计属于服务内容之一。为了树立广州</w:t>
      </w:r>
      <w:r>
        <w:rPr>
          <w:rFonts w:ascii="宋体" w:hAnsi="宋体" w:cs="宋体"/>
          <w:bCs/>
          <w:sz w:val="28"/>
          <w:szCs w:val="28"/>
        </w:rPr>
        <w:t>海事博物馆的形象</w:t>
      </w:r>
      <w:r>
        <w:rPr>
          <w:rFonts w:ascii="宋体" w:hAnsi="宋体" w:cs="宋体" w:hint="eastAsia"/>
          <w:bCs/>
          <w:sz w:val="28"/>
          <w:szCs w:val="28"/>
        </w:rPr>
        <w:t>，经广州市黄埔区文化广电新闻出版局同意，特举行广州海事博物馆</w:t>
      </w:r>
      <w:r>
        <w:rPr>
          <w:rFonts w:ascii="宋体" w:hAnsi="宋体" w:cs="宋体"/>
          <w:bCs/>
          <w:sz w:val="28"/>
          <w:szCs w:val="28"/>
        </w:rPr>
        <w:t>LOGO</w:t>
      </w:r>
      <w:r>
        <w:rPr>
          <w:rFonts w:ascii="宋体" w:hAnsi="宋体" w:cs="宋体" w:hint="eastAsia"/>
          <w:bCs/>
          <w:sz w:val="28"/>
          <w:szCs w:val="28"/>
        </w:rPr>
        <w:t>设计竞赛活动。</w:t>
      </w:r>
    </w:p>
    <w:p w:rsidR="00744034" w:rsidRDefault="00F30182">
      <w:pPr>
        <w:pStyle w:val="1"/>
        <w:numPr>
          <w:ilvl w:val="0"/>
          <w:numId w:val="1"/>
        </w:numPr>
        <w:spacing w:before="240" w:line="360" w:lineRule="auto"/>
        <w:ind w:left="0" w:firstLineChars="0" w:firstLine="540"/>
        <w:rPr>
          <w:rFonts w:ascii="宋体" w:hAnsi="宋体" w:cs="宋体"/>
          <w:b/>
          <w:sz w:val="28"/>
          <w:szCs w:val="28"/>
        </w:rPr>
      </w:pPr>
      <w:r>
        <w:rPr>
          <w:rFonts w:ascii="宋体" w:hAnsi="宋体" w:cs="宋体" w:hint="eastAsia"/>
          <w:b/>
          <w:sz w:val="28"/>
          <w:szCs w:val="28"/>
        </w:rPr>
        <w:t>广州海事博物馆建馆目标</w:t>
      </w:r>
      <w:r>
        <w:rPr>
          <w:rFonts w:ascii="宋体" w:hAnsi="宋体" w:cs="宋体"/>
          <w:b/>
          <w:sz w:val="28"/>
          <w:szCs w:val="28"/>
        </w:rPr>
        <w:t>及定位</w:t>
      </w:r>
    </w:p>
    <w:p w:rsidR="00744034" w:rsidRDefault="00F30182">
      <w:pPr>
        <w:spacing w:line="360" w:lineRule="auto"/>
        <w:ind w:firstLine="540"/>
        <w:rPr>
          <w:rFonts w:ascii="宋体" w:hAnsi="宋体" w:cs="宋体"/>
          <w:sz w:val="28"/>
          <w:szCs w:val="28"/>
        </w:rPr>
      </w:pPr>
      <w:r>
        <w:rPr>
          <w:rFonts w:ascii="宋体" w:hAnsi="宋体" w:cs="宋体" w:hint="eastAsia"/>
          <w:sz w:val="28"/>
          <w:szCs w:val="28"/>
        </w:rPr>
        <w:t>广州海事博物馆（海上丝绸之路博物馆、“海丝”研究中心，以下简称广州海事博物馆）项目选址于</w:t>
      </w:r>
      <w:proofErr w:type="gramStart"/>
      <w:r>
        <w:rPr>
          <w:rFonts w:ascii="宋体" w:hAnsi="宋体" w:cs="宋体" w:hint="eastAsia"/>
          <w:sz w:val="28"/>
          <w:szCs w:val="28"/>
        </w:rPr>
        <w:t>黄埔区穗东街</w:t>
      </w:r>
      <w:proofErr w:type="gramEnd"/>
      <w:r>
        <w:rPr>
          <w:rFonts w:ascii="宋体" w:hAnsi="宋体" w:cs="宋体" w:hint="eastAsia"/>
          <w:sz w:val="28"/>
          <w:szCs w:val="28"/>
        </w:rPr>
        <w:t>庙头社区南部、南海神庙前广场人工湖东侧。项目占地面积35738平方米，总建筑面积10000平方米，主体场馆建筑将于2018年</w:t>
      </w:r>
      <w:r>
        <w:rPr>
          <w:rFonts w:ascii="宋体" w:hAnsi="宋体" w:cs="宋体"/>
          <w:sz w:val="28"/>
          <w:szCs w:val="28"/>
        </w:rPr>
        <w:t>底</w:t>
      </w:r>
      <w:r>
        <w:rPr>
          <w:rFonts w:ascii="宋体" w:hAnsi="宋体" w:cs="宋体" w:hint="eastAsia"/>
          <w:sz w:val="28"/>
          <w:szCs w:val="28"/>
        </w:rPr>
        <w:t>建</w:t>
      </w:r>
      <w:r>
        <w:rPr>
          <w:rFonts w:ascii="宋体" w:hAnsi="宋体" w:cs="宋体"/>
          <w:sz w:val="28"/>
          <w:szCs w:val="28"/>
        </w:rPr>
        <w:t>成</w:t>
      </w:r>
      <w:r>
        <w:rPr>
          <w:rFonts w:ascii="宋体" w:hAnsi="宋体" w:cs="宋体" w:hint="eastAsia"/>
          <w:sz w:val="28"/>
          <w:szCs w:val="28"/>
        </w:rPr>
        <w:t>。</w:t>
      </w:r>
    </w:p>
    <w:p w:rsidR="00744034" w:rsidRDefault="00F30182">
      <w:pPr>
        <w:spacing w:line="360" w:lineRule="auto"/>
        <w:ind w:firstLine="540"/>
        <w:rPr>
          <w:rFonts w:ascii="宋体" w:hAnsi="宋体" w:cs="宋体"/>
          <w:sz w:val="28"/>
          <w:szCs w:val="28"/>
        </w:rPr>
      </w:pPr>
      <w:r>
        <w:rPr>
          <w:rFonts w:ascii="宋体" w:hAnsi="宋体" w:cs="宋体" w:hint="eastAsia"/>
          <w:sz w:val="28"/>
          <w:szCs w:val="28"/>
        </w:rPr>
        <w:t>广州海事博物馆项目是广州市落实国家“一带一路”倡议、建设21世纪海上丝绸之路的重要举措，是广州市参与“海上丝绸之路•中国史迹”申报世界文化遗产的重要工作之一，也是与南海神庙相益得彰、共同支撑我区海上丝绸之路重要文化节点地位的标志性工程。广州海事博物馆项目以建设成为国家二级博物馆、搭建展示广州在海上丝绸之路历史中的辉煌成就、展示广州在国际海上贸易中不可代替的历史地位的专题平台为总目标，</w:t>
      </w:r>
      <w:r w:rsidR="006259F7" w:rsidRPr="006259F7">
        <w:rPr>
          <w:rFonts w:ascii="宋体" w:hAnsi="宋体" w:cs="宋体" w:hint="eastAsia"/>
          <w:b/>
          <w:sz w:val="28"/>
          <w:szCs w:val="28"/>
        </w:rPr>
        <w:t>拟</w:t>
      </w:r>
      <w:r w:rsidR="006259F7" w:rsidRPr="006259F7">
        <w:rPr>
          <w:rFonts w:ascii="宋体" w:hAnsi="宋体" w:cs="宋体"/>
          <w:b/>
          <w:sz w:val="28"/>
          <w:szCs w:val="28"/>
        </w:rPr>
        <w:t>建成</w:t>
      </w:r>
      <w:r w:rsidRPr="006259F7">
        <w:rPr>
          <w:rFonts w:ascii="宋体" w:hAnsi="宋体" w:cs="宋体"/>
          <w:b/>
          <w:sz w:val="28"/>
          <w:szCs w:val="28"/>
        </w:rPr>
        <w:t>一座现代化体验式</w:t>
      </w:r>
      <w:r w:rsidR="006259F7" w:rsidRPr="006259F7">
        <w:rPr>
          <w:rFonts w:ascii="宋体" w:hAnsi="宋体" w:cs="宋体" w:hint="eastAsia"/>
          <w:b/>
          <w:sz w:val="28"/>
          <w:szCs w:val="28"/>
        </w:rPr>
        <w:t>的</w:t>
      </w:r>
      <w:r w:rsidRPr="006259F7">
        <w:rPr>
          <w:rFonts w:ascii="宋体" w:hAnsi="宋体" w:cs="宋体"/>
          <w:b/>
          <w:sz w:val="28"/>
          <w:szCs w:val="28"/>
        </w:rPr>
        <w:t>博物馆。</w:t>
      </w:r>
    </w:p>
    <w:p w:rsidR="00744034" w:rsidRDefault="00F30182">
      <w:pPr>
        <w:spacing w:line="360" w:lineRule="auto"/>
        <w:ind w:firstLine="540"/>
        <w:rPr>
          <w:rFonts w:ascii="宋体" w:hAnsi="宋体" w:cs="宋体"/>
          <w:sz w:val="28"/>
          <w:szCs w:val="28"/>
        </w:rPr>
      </w:pPr>
      <w:r>
        <w:rPr>
          <w:rFonts w:ascii="宋体" w:hAnsi="宋体" w:cs="宋体" w:hint="eastAsia"/>
          <w:sz w:val="28"/>
          <w:szCs w:val="28"/>
        </w:rPr>
        <w:t>广州海事博物馆与海上丝绸之路史迹、全国重点文物保护单位南海神庙隔湖相望，以南海神庙为依托的南海神庙景区是国家4A级旅游景区，具备立足广州、影响全省、辐射东南亚的有利条件，未来项目周边区块将是广州建设“一江两岸三带”东部的关键节点，是珠江</w:t>
      </w:r>
      <w:r>
        <w:rPr>
          <w:rFonts w:ascii="宋体" w:hAnsi="宋体" w:cs="宋体" w:hint="eastAsia"/>
          <w:sz w:val="28"/>
          <w:szCs w:val="28"/>
        </w:rPr>
        <w:lastRenderedPageBreak/>
        <w:t>黄金岸线独特景观。</w:t>
      </w:r>
    </w:p>
    <w:p w:rsidR="00744034" w:rsidRDefault="00F30182">
      <w:pPr>
        <w:spacing w:line="360" w:lineRule="auto"/>
        <w:ind w:firstLine="540"/>
        <w:rPr>
          <w:rFonts w:ascii="宋体" w:hAnsi="宋体" w:cs="宋体"/>
          <w:sz w:val="28"/>
          <w:szCs w:val="28"/>
        </w:rPr>
      </w:pPr>
      <w:r>
        <w:rPr>
          <w:rFonts w:ascii="宋体" w:hAnsi="宋体" w:cs="宋体" w:hint="eastAsia"/>
          <w:sz w:val="28"/>
          <w:szCs w:val="28"/>
        </w:rPr>
        <w:t>广州海事博物馆的建筑设计以“港湾”的理念为脉络；以“广船”的神态进行糅合。以“船”来表达“海事”的主题，提取“广船”线条和体块等抽象元素，将其体块与线条及弧面的组合，融合</w:t>
      </w:r>
      <w:proofErr w:type="gramStart"/>
      <w:r>
        <w:rPr>
          <w:rFonts w:ascii="宋体" w:hAnsi="宋体" w:cs="宋体" w:hint="eastAsia"/>
          <w:sz w:val="28"/>
          <w:szCs w:val="28"/>
        </w:rPr>
        <w:t>进建筑</w:t>
      </w:r>
      <w:proofErr w:type="gramEnd"/>
      <w:r>
        <w:rPr>
          <w:rFonts w:ascii="宋体" w:hAnsi="宋体" w:cs="宋体" w:hint="eastAsia"/>
          <w:sz w:val="28"/>
          <w:szCs w:val="28"/>
        </w:rPr>
        <w:t>的整体造型中。</w:t>
      </w:r>
    </w:p>
    <w:p w:rsidR="00744034" w:rsidRDefault="00F30182">
      <w:pPr>
        <w:spacing w:line="360" w:lineRule="auto"/>
        <w:ind w:firstLine="540"/>
        <w:rPr>
          <w:rFonts w:ascii="宋体" w:hAnsi="宋体" w:cs="宋体"/>
          <w:sz w:val="28"/>
          <w:szCs w:val="28"/>
        </w:rPr>
      </w:pPr>
      <w:r>
        <w:rPr>
          <w:rFonts w:ascii="宋体" w:hAnsi="宋体" w:cs="宋体" w:hint="eastAsia"/>
          <w:sz w:val="28"/>
          <w:szCs w:val="28"/>
        </w:rPr>
        <w:t>建筑</w:t>
      </w:r>
      <w:r>
        <w:rPr>
          <w:rFonts w:ascii="宋体" w:hAnsi="宋体" w:cs="宋体"/>
          <w:sz w:val="28"/>
          <w:szCs w:val="28"/>
        </w:rPr>
        <w:t>效果图如下：</w:t>
      </w:r>
    </w:p>
    <w:p w:rsidR="00744034" w:rsidRDefault="00744034">
      <w:pPr>
        <w:spacing w:line="360" w:lineRule="auto"/>
        <w:rPr>
          <w:rFonts w:ascii="宋体" w:hAnsi="宋体" w:cs="宋体"/>
          <w:sz w:val="28"/>
          <w:szCs w:val="28"/>
        </w:rPr>
        <w:sectPr w:rsidR="00744034">
          <w:footerReference w:type="default" r:id="rId8"/>
          <w:pgSz w:w="11906" w:h="16838"/>
          <w:pgMar w:top="1440" w:right="1800" w:bottom="1440" w:left="1800" w:header="851" w:footer="992" w:gutter="0"/>
          <w:cols w:space="425"/>
          <w:docGrid w:type="lines" w:linePitch="312"/>
        </w:sectPr>
      </w:pPr>
    </w:p>
    <w:p w:rsidR="00744034" w:rsidRDefault="00F30182">
      <w:pPr>
        <w:spacing w:line="360" w:lineRule="auto"/>
        <w:rPr>
          <w:rFonts w:ascii="宋体" w:hAnsi="宋体" w:cs="宋体"/>
          <w:sz w:val="28"/>
          <w:szCs w:val="28"/>
        </w:rPr>
      </w:pPr>
      <w:r>
        <w:rPr>
          <w:rFonts w:ascii="宋体" w:hAnsi="宋体" w:cs="宋体"/>
          <w:noProof/>
          <w:sz w:val="28"/>
          <w:szCs w:val="28"/>
        </w:rPr>
        <w:lastRenderedPageBreak/>
        <w:drawing>
          <wp:inline distT="0" distB="0" distL="0" distR="0">
            <wp:extent cx="8863330" cy="5847080"/>
            <wp:effectExtent l="0" t="0" r="0" b="0"/>
            <wp:docPr id="2" name="图片 2" descr="E:\广州海事博物馆陈列展览筹备工作服务外包项目\红砖屋\筹建办提供的资料\广州海事博物馆外观设计图\方案效果图（请以此为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广州海事博物馆陈列展览筹备工作服务外包项目\红砖屋\筹建办提供的资料\广州海事博物馆外观设计图\方案效果图（请以此为准）.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863330" cy="5847336"/>
                    </a:xfrm>
                    <a:prstGeom prst="rect">
                      <a:avLst/>
                    </a:prstGeom>
                    <a:noFill/>
                    <a:ln>
                      <a:noFill/>
                    </a:ln>
                  </pic:spPr>
                </pic:pic>
              </a:graphicData>
            </a:graphic>
          </wp:inline>
        </w:drawing>
      </w:r>
    </w:p>
    <w:p w:rsidR="00744034" w:rsidRDefault="00F30182">
      <w:pPr>
        <w:spacing w:line="360" w:lineRule="auto"/>
        <w:rPr>
          <w:rFonts w:ascii="宋体" w:hAnsi="宋体" w:cs="宋体"/>
          <w:sz w:val="28"/>
          <w:szCs w:val="28"/>
        </w:rPr>
      </w:pPr>
      <w:r>
        <w:rPr>
          <w:rFonts w:ascii="宋体" w:hAnsi="宋体" w:cs="宋体"/>
          <w:noProof/>
          <w:sz w:val="28"/>
          <w:szCs w:val="28"/>
        </w:rPr>
        <w:lastRenderedPageBreak/>
        <w:drawing>
          <wp:inline distT="0" distB="0" distL="0" distR="0">
            <wp:extent cx="8863330" cy="5675630"/>
            <wp:effectExtent l="0" t="0" r="0" b="0"/>
            <wp:docPr id="3" name="图片 3" descr="E:\广州海事博物馆陈列展览筹备工作服务外包项目\红砖屋\筹建办提供的资料\广州海事博物馆外观设计图\nk1-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广州海事博物馆陈列展览筹备工作服务外包项目\红砖屋\筹建办提供的资料\广州海事博物馆外观设计图\nk1-12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863330" cy="5676024"/>
                    </a:xfrm>
                    <a:prstGeom prst="rect">
                      <a:avLst/>
                    </a:prstGeom>
                    <a:noFill/>
                    <a:ln>
                      <a:noFill/>
                    </a:ln>
                  </pic:spPr>
                </pic:pic>
              </a:graphicData>
            </a:graphic>
          </wp:inline>
        </w:drawing>
      </w:r>
    </w:p>
    <w:p w:rsidR="00744034" w:rsidRDefault="00F30182">
      <w:pPr>
        <w:spacing w:line="360" w:lineRule="auto"/>
        <w:rPr>
          <w:rFonts w:ascii="宋体" w:hAnsi="宋体" w:cs="宋体"/>
          <w:sz w:val="28"/>
          <w:szCs w:val="28"/>
        </w:rPr>
      </w:pPr>
      <w:r>
        <w:rPr>
          <w:rFonts w:ascii="宋体" w:hAnsi="宋体" w:cs="宋体"/>
          <w:noProof/>
          <w:sz w:val="28"/>
          <w:szCs w:val="28"/>
        </w:rPr>
        <w:lastRenderedPageBreak/>
        <w:drawing>
          <wp:inline distT="0" distB="0" distL="0" distR="0">
            <wp:extent cx="8863330" cy="4434840"/>
            <wp:effectExtent l="0" t="0" r="0" b="0"/>
            <wp:docPr id="4" name="图片 4" descr="E:\广州海事博物馆陈列展览筹备工作服务外包项目\红砖屋\筹建办提供的资料\广州海事博物馆外观设计图\海事博物馆低点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广州海事博物馆陈列展览筹备工作服务外包项目\红砖屋\筹建办提供的资料\广州海事博物馆外观设计图\海事博物馆低点副本.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863330" cy="4434990"/>
                    </a:xfrm>
                    <a:prstGeom prst="rect">
                      <a:avLst/>
                    </a:prstGeom>
                    <a:noFill/>
                    <a:ln>
                      <a:noFill/>
                    </a:ln>
                  </pic:spPr>
                </pic:pic>
              </a:graphicData>
            </a:graphic>
          </wp:inline>
        </w:drawing>
      </w:r>
    </w:p>
    <w:p w:rsidR="00744034" w:rsidRDefault="00F30182">
      <w:pPr>
        <w:spacing w:line="360" w:lineRule="auto"/>
        <w:rPr>
          <w:rFonts w:ascii="宋体" w:hAnsi="宋体" w:cs="宋体"/>
          <w:sz w:val="28"/>
          <w:szCs w:val="28"/>
        </w:rPr>
      </w:pPr>
      <w:r>
        <w:rPr>
          <w:rFonts w:ascii="宋体" w:hAnsi="宋体" w:cs="宋体" w:hint="eastAsia"/>
          <w:sz w:val="28"/>
          <w:szCs w:val="28"/>
        </w:rPr>
        <w:t>南海</w:t>
      </w:r>
      <w:r>
        <w:rPr>
          <w:rFonts w:ascii="宋体" w:hAnsi="宋体" w:cs="宋体"/>
          <w:sz w:val="28"/>
          <w:szCs w:val="28"/>
        </w:rPr>
        <w:t>神庙东</w:t>
      </w:r>
      <w:proofErr w:type="gramStart"/>
      <w:r>
        <w:rPr>
          <w:rFonts w:ascii="宋体" w:hAnsi="宋体" w:cs="宋体"/>
          <w:sz w:val="28"/>
          <w:szCs w:val="28"/>
        </w:rPr>
        <w:t>漓</w:t>
      </w:r>
      <w:proofErr w:type="gramEnd"/>
      <w:r>
        <w:rPr>
          <w:rFonts w:ascii="宋体" w:hAnsi="宋体" w:cs="宋体"/>
          <w:sz w:val="28"/>
          <w:szCs w:val="28"/>
        </w:rPr>
        <w:t>岛远眺</w:t>
      </w:r>
    </w:p>
    <w:p w:rsidR="00B92379" w:rsidRDefault="00B92379">
      <w:pPr>
        <w:spacing w:line="360" w:lineRule="auto"/>
        <w:rPr>
          <w:rFonts w:ascii="宋体" w:hAnsi="宋体" w:cs="宋体"/>
          <w:sz w:val="28"/>
          <w:szCs w:val="28"/>
        </w:rPr>
      </w:pPr>
    </w:p>
    <w:p w:rsidR="00B92379" w:rsidRDefault="00B92379" w:rsidP="00B92379">
      <w:pPr>
        <w:spacing w:line="360" w:lineRule="auto"/>
        <w:jc w:val="center"/>
        <w:rPr>
          <w:rFonts w:ascii="宋体" w:hAnsi="宋体" w:cs="宋体"/>
          <w:sz w:val="28"/>
          <w:szCs w:val="28"/>
        </w:rPr>
      </w:pPr>
      <w:r w:rsidRPr="00B92379">
        <w:rPr>
          <w:rFonts w:ascii="宋体" w:hAnsi="宋体" w:cs="宋体"/>
          <w:noProof/>
          <w:sz w:val="28"/>
          <w:szCs w:val="28"/>
        </w:rPr>
        <w:lastRenderedPageBreak/>
        <w:drawing>
          <wp:inline distT="0" distB="0" distL="0" distR="0">
            <wp:extent cx="7632000" cy="5400000"/>
            <wp:effectExtent l="0" t="0" r="7620" b="0"/>
            <wp:docPr id="1" name="图片 1" descr="E:\广州海事博物馆陈列展览筹备工作服务外包项目\红砖屋\筹建办提供的资料\广州海事博物馆外观设计图\效果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广州海事博物馆陈列展览筹备工作服务外包项目\红砖屋\筹建办提供的资料\广州海事博物馆外观设计图\效果图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32000" cy="5400000"/>
                    </a:xfrm>
                    <a:prstGeom prst="rect">
                      <a:avLst/>
                    </a:prstGeom>
                    <a:noFill/>
                    <a:ln>
                      <a:noFill/>
                    </a:ln>
                  </pic:spPr>
                </pic:pic>
              </a:graphicData>
            </a:graphic>
          </wp:inline>
        </w:drawing>
      </w:r>
    </w:p>
    <w:p w:rsidR="00744034" w:rsidRDefault="00744034">
      <w:pPr>
        <w:spacing w:line="360" w:lineRule="auto"/>
        <w:rPr>
          <w:rFonts w:ascii="宋体" w:hAnsi="宋体" w:cs="宋体"/>
          <w:sz w:val="28"/>
          <w:szCs w:val="28"/>
        </w:rPr>
        <w:sectPr w:rsidR="00744034">
          <w:pgSz w:w="16838" w:h="11906" w:orient="landscape"/>
          <w:pgMar w:top="1800" w:right="1440" w:bottom="1800" w:left="1440" w:header="851" w:footer="992" w:gutter="0"/>
          <w:cols w:space="425"/>
          <w:docGrid w:type="lines" w:linePitch="312"/>
        </w:sectPr>
      </w:pPr>
    </w:p>
    <w:p w:rsidR="00744034" w:rsidRDefault="00F30182">
      <w:pPr>
        <w:pStyle w:val="1"/>
        <w:numPr>
          <w:ilvl w:val="0"/>
          <w:numId w:val="1"/>
        </w:numPr>
        <w:spacing w:before="240" w:line="360" w:lineRule="auto"/>
        <w:ind w:left="0" w:firstLineChars="0" w:firstLine="540"/>
        <w:rPr>
          <w:rFonts w:ascii="宋体" w:hAnsi="宋体" w:cs="宋体"/>
          <w:b/>
          <w:sz w:val="28"/>
          <w:szCs w:val="28"/>
        </w:rPr>
      </w:pPr>
      <w:r>
        <w:rPr>
          <w:rFonts w:ascii="宋体" w:hAnsi="宋体" w:cs="宋体" w:hint="eastAsia"/>
          <w:b/>
          <w:sz w:val="28"/>
          <w:szCs w:val="28"/>
        </w:rPr>
        <w:lastRenderedPageBreak/>
        <w:t>参赛作品内容</w:t>
      </w:r>
    </w:p>
    <w:p w:rsidR="00744034" w:rsidRDefault="00F30182">
      <w:pPr>
        <w:pStyle w:val="1"/>
        <w:spacing w:line="360" w:lineRule="auto"/>
        <w:ind w:firstLine="560"/>
        <w:rPr>
          <w:rFonts w:ascii="宋体" w:hAnsi="宋体" w:cs="宋体"/>
          <w:sz w:val="28"/>
          <w:szCs w:val="28"/>
        </w:rPr>
      </w:pPr>
      <w:r>
        <w:rPr>
          <w:rFonts w:ascii="宋体" w:hAnsi="宋体" w:cs="宋体" w:hint="eastAsia"/>
          <w:sz w:val="28"/>
          <w:szCs w:val="28"/>
        </w:rPr>
        <w:t>参赛</w:t>
      </w:r>
      <w:r>
        <w:rPr>
          <w:rFonts w:ascii="宋体" w:hAnsi="宋体" w:cs="宋体"/>
          <w:sz w:val="28"/>
          <w:szCs w:val="28"/>
        </w:rPr>
        <w:t>作品内容应包括：</w:t>
      </w:r>
      <w:r>
        <w:rPr>
          <w:rFonts w:ascii="宋体" w:hAnsi="宋体" w:cs="宋体" w:hint="eastAsia"/>
          <w:sz w:val="28"/>
          <w:szCs w:val="28"/>
        </w:rPr>
        <w:t>广州海事</w:t>
      </w:r>
      <w:r>
        <w:rPr>
          <w:rFonts w:ascii="宋体" w:hAnsi="宋体" w:cs="宋体"/>
          <w:sz w:val="28"/>
          <w:szCs w:val="28"/>
        </w:rPr>
        <w:t>博物馆</w:t>
      </w:r>
      <w:r>
        <w:rPr>
          <w:rFonts w:ascii="宋体" w:hAnsi="宋体" w:cs="宋体" w:hint="eastAsia"/>
          <w:sz w:val="28"/>
          <w:szCs w:val="28"/>
        </w:rPr>
        <w:t>LOGO、标准字体(中英文)、标准色、L</w:t>
      </w:r>
      <w:r>
        <w:rPr>
          <w:rFonts w:ascii="宋体" w:hAnsi="宋体" w:cs="宋体"/>
          <w:sz w:val="28"/>
          <w:szCs w:val="28"/>
        </w:rPr>
        <w:t>OGO</w:t>
      </w:r>
      <w:r>
        <w:rPr>
          <w:rFonts w:ascii="宋体" w:hAnsi="宋体" w:cs="宋体" w:hint="eastAsia"/>
          <w:sz w:val="28"/>
          <w:szCs w:val="28"/>
        </w:rPr>
        <w:t>和标准字的组合。</w:t>
      </w:r>
    </w:p>
    <w:p w:rsidR="00744034" w:rsidRDefault="00F30182">
      <w:pPr>
        <w:pStyle w:val="1"/>
        <w:numPr>
          <w:ilvl w:val="0"/>
          <w:numId w:val="1"/>
        </w:numPr>
        <w:spacing w:before="240" w:after="240" w:line="360" w:lineRule="auto"/>
        <w:ind w:left="0" w:firstLineChars="0" w:firstLine="540"/>
        <w:rPr>
          <w:rFonts w:ascii="宋体" w:hAnsi="宋体" w:cs="宋体"/>
          <w:b/>
          <w:sz w:val="28"/>
          <w:szCs w:val="28"/>
        </w:rPr>
      </w:pPr>
      <w:r>
        <w:rPr>
          <w:rFonts w:ascii="宋体" w:hAnsi="宋体" w:cs="宋体" w:hint="eastAsia"/>
          <w:b/>
          <w:sz w:val="28"/>
          <w:szCs w:val="28"/>
        </w:rPr>
        <w:t>参赛作品的具体要求</w:t>
      </w:r>
    </w:p>
    <w:p w:rsidR="00744034" w:rsidRDefault="00F30182">
      <w:pPr>
        <w:pStyle w:val="1"/>
        <w:numPr>
          <w:ilvl w:val="0"/>
          <w:numId w:val="2"/>
        </w:numPr>
        <w:spacing w:line="360" w:lineRule="auto"/>
        <w:ind w:left="0" w:firstLineChars="0" w:firstLine="540"/>
        <w:rPr>
          <w:rFonts w:ascii="宋体" w:hAnsi="宋体" w:cs="宋体"/>
          <w:sz w:val="28"/>
          <w:szCs w:val="28"/>
        </w:rPr>
      </w:pPr>
      <w:r>
        <w:rPr>
          <w:rFonts w:ascii="宋体" w:hAnsi="宋体" w:cs="宋体" w:hint="eastAsia"/>
          <w:sz w:val="28"/>
          <w:szCs w:val="28"/>
        </w:rPr>
        <w:t>参赛作品要突出体现广州海事博物馆的主题和价值精神，契合其建筑外貌、陈列展览、核心要素的特征。</w:t>
      </w:r>
    </w:p>
    <w:p w:rsidR="00744034" w:rsidRDefault="00F30182">
      <w:pPr>
        <w:pStyle w:val="1"/>
        <w:numPr>
          <w:ilvl w:val="0"/>
          <w:numId w:val="2"/>
        </w:numPr>
        <w:spacing w:line="360" w:lineRule="auto"/>
        <w:ind w:left="0" w:firstLineChars="0" w:firstLine="540"/>
        <w:rPr>
          <w:rFonts w:ascii="宋体" w:hAnsi="宋体" w:cs="宋体"/>
          <w:sz w:val="28"/>
          <w:szCs w:val="28"/>
        </w:rPr>
      </w:pPr>
      <w:r>
        <w:rPr>
          <w:rFonts w:ascii="宋体" w:hAnsi="宋体" w:cs="宋体" w:hint="eastAsia"/>
          <w:sz w:val="28"/>
          <w:szCs w:val="28"/>
        </w:rPr>
        <w:t>参赛作品应符合主题标识的普遍规律要求，并且寓意深远、意义健康、形象鲜明、环境协调，大小尺寸均具有优良的视觉效果，便于识别、记忆及VI的深化设计和推广运用。</w:t>
      </w:r>
    </w:p>
    <w:p w:rsidR="00744034" w:rsidRDefault="00F30182">
      <w:pPr>
        <w:pStyle w:val="1"/>
        <w:numPr>
          <w:ilvl w:val="0"/>
          <w:numId w:val="2"/>
        </w:numPr>
        <w:spacing w:line="360" w:lineRule="auto"/>
        <w:ind w:left="0" w:firstLineChars="0" w:firstLine="540"/>
        <w:rPr>
          <w:rFonts w:ascii="宋体" w:hAnsi="宋体" w:cs="宋体"/>
          <w:sz w:val="28"/>
          <w:szCs w:val="28"/>
        </w:rPr>
      </w:pPr>
      <w:r>
        <w:rPr>
          <w:rFonts w:ascii="宋体" w:hAnsi="宋体" w:cs="宋体" w:hint="eastAsia"/>
          <w:sz w:val="28"/>
          <w:szCs w:val="28"/>
        </w:rPr>
        <w:t>参赛作品应以中文提供明确、完整的设计说明文字，至少指明设计创意的灵感来源、方案取材、符号表义、色彩选择、创意特色等。</w:t>
      </w:r>
    </w:p>
    <w:p w:rsidR="00744034" w:rsidRDefault="00F30182">
      <w:pPr>
        <w:pStyle w:val="1"/>
        <w:numPr>
          <w:ilvl w:val="0"/>
          <w:numId w:val="2"/>
        </w:numPr>
        <w:spacing w:line="360" w:lineRule="auto"/>
        <w:ind w:left="0" w:firstLineChars="0" w:firstLine="540"/>
        <w:rPr>
          <w:rFonts w:ascii="宋体" w:hAnsi="宋体" w:cs="宋体"/>
          <w:sz w:val="28"/>
          <w:szCs w:val="28"/>
        </w:rPr>
      </w:pPr>
      <w:r>
        <w:rPr>
          <w:rFonts w:ascii="宋体" w:hAnsi="宋体" w:cs="宋体" w:hint="eastAsia"/>
          <w:sz w:val="28"/>
          <w:szCs w:val="28"/>
        </w:rPr>
        <w:t>参赛作品应为平面形式，可用于各类广告、宣传品及办公用品的印刷。</w:t>
      </w:r>
    </w:p>
    <w:p w:rsidR="00744034" w:rsidRDefault="00F30182">
      <w:pPr>
        <w:pStyle w:val="1"/>
        <w:numPr>
          <w:ilvl w:val="0"/>
          <w:numId w:val="2"/>
        </w:numPr>
        <w:spacing w:line="360" w:lineRule="auto"/>
        <w:ind w:left="0" w:firstLineChars="0" w:firstLine="540"/>
        <w:rPr>
          <w:rFonts w:ascii="宋体" w:hAnsi="宋体" w:cs="宋体"/>
          <w:sz w:val="28"/>
          <w:szCs w:val="28"/>
        </w:rPr>
      </w:pPr>
      <w:r>
        <w:rPr>
          <w:rFonts w:ascii="宋体" w:hAnsi="宋体" w:cs="宋体" w:hint="eastAsia"/>
          <w:sz w:val="28"/>
          <w:szCs w:val="28"/>
        </w:rPr>
        <w:t>参赛作品通过平台提交JPG文件（JPG图形文件为RGB格式，300DPI以上）,页面规格统一为A3横向；获奖作品需提交矢量图源文件（源文件为AI或CDR格式文件）。</w:t>
      </w:r>
    </w:p>
    <w:p w:rsidR="00744034" w:rsidRPr="000272C3" w:rsidRDefault="00F30182" w:rsidP="000272C3">
      <w:pPr>
        <w:pStyle w:val="1"/>
        <w:numPr>
          <w:ilvl w:val="0"/>
          <w:numId w:val="2"/>
        </w:numPr>
        <w:spacing w:line="360" w:lineRule="auto"/>
        <w:ind w:left="0" w:firstLineChars="0" w:firstLine="540"/>
        <w:rPr>
          <w:rFonts w:ascii="宋体" w:hAnsi="宋体" w:cs="宋体" w:hint="eastAsia"/>
          <w:sz w:val="28"/>
          <w:szCs w:val="28"/>
        </w:rPr>
      </w:pPr>
      <w:r>
        <w:rPr>
          <w:rFonts w:ascii="宋体" w:hAnsi="宋体" w:cs="宋体" w:hint="eastAsia"/>
          <w:sz w:val="28"/>
          <w:szCs w:val="28"/>
        </w:rPr>
        <w:t>参赛作品应为原创作品。拒绝涉及非法知识产权的作品参赛。对作品的原创性，我方不负责审核，参赛者自负其责。</w:t>
      </w:r>
    </w:p>
    <w:p w:rsidR="00744034" w:rsidRDefault="00F30182">
      <w:pPr>
        <w:pStyle w:val="1"/>
        <w:numPr>
          <w:ilvl w:val="0"/>
          <w:numId w:val="1"/>
        </w:numPr>
        <w:spacing w:before="240" w:after="240" w:line="360" w:lineRule="auto"/>
        <w:ind w:left="0" w:firstLineChars="0" w:firstLine="540"/>
        <w:rPr>
          <w:rFonts w:ascii="宋体" w:hAnsi="宋体" w:cs="宋体"/>
          <w:b/>
          <w:sz w:val="28"/>
          <w:szCs w:val="28"/>
        </w:rPr>
      </w:pPr>
      <w:r>
        <w:rPr>
          <w:rFonts w:ascii="宋体" w:hAnsi="宋体" w:cs="宋体"/>
          <w:sz w:val="28"/>
          <w:szCs w:val="28"/>
        </w:rPr>
        <w:br w:type="page"/>
      </w:r>
      <w:r>
        <w:rPr>
          <w:rFonts w:ascii="宋体" w:hAnsi="宋体" w:cs="宋体" w:hint="eastAsia"/>
          <w:b/>
          <w:sz w:val="28"/>
          <w:szCs w:val="28"/>
        </w:rPr>
        <w:lastRenderedPageBreak/>
        <w:t>参赛作品的知识产权说明：</w:t>
      </w:r>
    </w:p>
    <w:p w:rsidR="00744034" w:rsidRDefault="00F30182">
      <w:pPr>
        <w:pStyle w:val="1"/>
        <w:numPr>
          <w:ilvl w:val="0"/>
          <w:numId w:val="3"/>
        </w:numPr>
        <w:spacing w:line="360" w:lineRule="auto"/>
        <w:ind w:left="0" w:firstLineChars="0" w:firstLine="540"/>
        <w:rPr>
          <w:rFonts w:ascii="宋体" w:hAnsi="宋体" w:cs="宋体"/>
          <w:sz w:val="28"/>
          <w:szCs w:val="28"/>
        </w:rPr>
      </w:pPr>
      <w:r>
        <w:rPr>
          <w:rFonts w:ascii="宋体" w:hAnsi="宋体" w:cs="宋体" w:hint="eastAsia"/>
          <w:sz w:val="28"/>
          <w:szCs w:val="28"/>
        </w:rPr>
        <w:t>参赛作品侵犯他人知识产权的，由该参赛者承担所有法律责任，并取消奖励。</w:t>
      </w:r>
      <w:proofErr w:type="gramStart"/>
      <w:r>
        <w:rPr>
          <w:rFonts w:ascii="宋体" w:hAnsi="宋体" w:cs="宋体" w:hint="eastAsia"/>
          <w:sz w:val="28"/>
          <w:szCs w:val="28"/>
        </w:rPr>
        <w:t>若参</w:t>
      </w:r>
      <w:proofErr w:type="gramEnd"/>
      <w:r>
        <w:rPr>
          <w:rFonts w:ascii="宋体" w:hAnsi="宋体" w:cs="宋体" w:hint="eastAsia"/>
          <w:sz w:val="28"/>
          <w:szCs w:val="28"/>
        </w:rPr>
        <w:t>赛作品涉及他人知识产权而使我方受到损失的，必要时我方将追究其法律责任。</w:t>
      </w:r>
    </w:p>
    <w:p w:rsidR="00744034" w:rsidRDefault="00F30182">
      <w:pPr>
        <w:pStyle w:val="1"/>
        <w:numPr>
          <w:ilvl w:val="0"/>
          <w:numId w:val="3"/>
        </w:numPr>
        <w:spacing w:line="360" w:lineRule="auto"/>
        <w:ind w:left="0" w:firstLineChars="0" w:firstLine="540"/>
        <w:rPr>
          <w:rFonts w:ascii="宋体" w:hAnsi="宋体" w:cs="宋体"/>
          <w:sz w:val="28"/>
          <w:szCs w:val="28"/>
        </w:rPr>
      </w:pPr>
      <w:r>
        <w:rPr>
          <w:rFonts w:ascii="宋体" w:hAnsi="宋体" w:cs="宋体" w:hint="eastAsia"/>
          <w:sz w:val="28"/>
          <w:szCs w:val="28"/>
        </w:rPr>
        <w:t>所有由我方提供的广州海事博物馆的资料、图形、信息等，归广州</w:t>
      </w:r>
      <w:r w:rsidR="009F504F">
        <w:rPr>
          <w:rFonts w:ascii="宋体" w:hAnsi="宋体" w:cs="宋体" w:hint="eastAsia"/>
          <w:sz w:val="28"/>
          <w:szCs w:val="28"/>
        </w:rPr>
        <w:t>市</w:t>
      </w:r>
      <w:r w:rsidR="009F504F">
        <w:rPr>
          <w:rFonts w:ascii="宋体" w:hAnsi="宋体" w:cs="宋体"/>
          <w:sz w:val="28"/>
          <w:szCs w:val="28"/>
        </w:rPr>
        <w:t>黄埔区</w:t>
      </w:r>
      <w:r w:rsidR="009F504F">
        <w:rPr>
          <w:rFonts w:ascii="宋体" w:hAnsi="宋体" w:cs="宋体" w:hint="eastAsia"/>
          <w:bCs/>
          <w:sz w:val="28"/>
          <w:szCs w:val="28"/>
        </w:rPr>
        <w:t>文化广电新闻出版局</w:t>
      </w:r>
      <w:r>
        <w:rPr>
          <w:rFonts w:ascii="宋体" w:hAnsi="宋体" w:cs="宋体" w:hint="eastAsia"/>
          <w:sz w:val="28"/>
          <w:szCs w:val="28"/>
        </w:rPr>
        <w:t>所有，仅用于本次竞赛设计，不得挪作他用。因违反本款要求而造成我方损失的，必要时我方将追究其法律责任。</w:t>
      </w:r>
    </w:p>
    <w:p w:rsidR="00744034" w:rsidRDefault="00F30182">
      <w:pPr>
        <w:pStyle w:val="1"/>
        <w:numPr>
          <w:ilvl w:val="0"/>
          <w:numId w:val="3"/>
        </w:numPr>
        <w:spacing w:line="360" w:lineRule="auto"/>
        <w:ind w:left="0" w:firstLineChars="0" w:firstLine="540"/>
        <w:rPr>
          <w:rFonts w:ascii="宋体" w:hAnsi="宋体" w:cs="宋体"/>
          <w:sz w:val="28"/>
          <w:szCs w:val="28"/>
        </w:rPr>
      </w:pPr>
      <w:r>
        <w:rPr>
          <w:rFonts w:ascii="宋体" w:hAnsi="宋体" w:cs="宋体" w:hint="eastAsia"/>
          <w:sz w:val="28"/>
          <w:szCs w:val="28"/>
        </w:rPr>
        <w:t>参赛作品一经提交，我方即获得该作品的宣传、展览等公益用途的使用权。其中，获得奖励公示的参赛作品，该作品的知识产权归我方所有，设计者仅享有署名权；获奖作品经我方与</w:t>
      </w:r>
      <w:r w:rsidR="009F504F">
        <w:rPr>
          <w:rFonts w:ascii="宋体" w:hAnsi="宋体" w:cs="宋体" w:hint="eastAsia"/>
          <w:sz w:val="28"/>
          <w:szCs w:val="28"/>
        </w:rPr>
        <w:t>广州市</w:t>
      </w:r>
      <w:r w:rsidR="009F504F">
        <w:rPr>
          <w:rFonts w:ascii="宋体" w:hAnsi="宋体" w:cs="宋体"/>
          <w:sz w:val="28"/>
          <w:szCs w:val="28"/>
        </w:rPr>
        <w:t>黄埔区</w:t>
      </w:r>
      <w:r w:rsidR="009F504F">
        <w:rPr>
          <w:rFonts w:ascii="宋体" w:hAnsi="宋体" w:cs="宋体" w:hint="eastAsia"/>
          <w:bCs/>
          <w:sz w:val="28"/>
          <w:szCs w:val="28"/>
        </w:rPr>
        <w:t>文化广电新闻出版局</w:t>
      </w:r>
      <w:r>
        <w:rPr>
          <w:rFonts w:ascii="宋体" w:hAnsi="宋体" w:cs="宋体" w:hint="eastAsia"/>
          <w:sz w:val="28"/>
          <w:szCs w:val="28"/>
        </w:rPr>
        <w:t>协定后，广州海事博物馆将独立拥有对该作品开发的公益和商业使用权，设计者不得自行或转让与第三方从事公益和商业活动。</w:t>
      </w:r>
    </w:p>
    <w:p w:rsidR="00744034" w:rsidRDefault="00F30182">
      <w:pPr>
        <w:pStyle w:val="1"/>
        <w:numPr>
          <w:ilvl w:val="0"/>
          <w:numId w:val="1"/>
        </w:numPr>
        <w:spacing w:before="240" w:line="360" w:lineRule="auto"/>
        <w:ind w:left="0" w:firstLineChars="0" w:firstLine="540"/>
        <w:rPr>
          <w:rFonts w:ascii="宋体" w:hAnsi="宋体" w:cs="宋体"/>
          <w:b/>
          <w:sz w:val="28"/>
          <w:szCs w:val="28"/>
        </w:rPr>
      </w:pPr>
      <w:r>
        <w:rPr>
          <w:rFonts w:ascii="宋体" w:hAnsi="宋体" w:cs="宋体" w:hint="eastAsia"/>
          <w:b/>
          <w:sz w:val="28"/>
          <w:szCs w:val="28"/>
        </w:rPr>
        <w:t>时间安排</w:t>
      </w:r>
    </w:p>
    <w:p w:rsidR="00744034" w:rsidRDefault="00F30182">
      <w:pPr>
        <w:pStyle w:val="1"/>
        <w:numPr>
          <w:ilvl w:val="0"/>
          <w:numId w:val="4"/>
        </w:numPr>
        <w:spacing w:line="360" w:lineRule="auto"/>
        <w:ind w:left="0" w:firstLineChars="0" w:firstLine="540"/>
        <w:rPr>
          <w:rFonts w:ascii="宋体" w:hAnsi="宋体" w:cs="宋体"/>
          <w:sz w:val="28"/>
          <w:szCs w:val="28"/>
        </w:rPr>
      </w:pPr>
      <w:r>
        <w:rPr>
          <w:rFonts w:ascii="宋体" w:hAnsi="宋体" w:cs="宋体" w:hint="eastAsia"/>
          <w:sz w:val="28"/>
          <w:szCs w:val="28"/>
        </w:rPr>
        <w:t>征集阶段：           8月25日</w:t>
      </w:r>
      <w:r>
        <w:rPr>
          <w:rFonts w:ascii="宋体" w:hAnsi="宋体" w:cs="宋体"/>
          <w:sz w:val="28"/>
          <w:szCs w:val="28"/>
        </w:rPr>
        <w:t>—</w:t>
      </w:r>
      <w:r>
        <w:rPr>
          <w:rFonts w:ascii="宋体" w:hAnsi="宋体" w:cs="宋体" w:hint="eastAsia"/>
          <w:sz w:val="28"/>
          <w:szCs w:val="28"/>
        </w:rPr>
        <w:t>9月</w:t>
      </w:r>
      <w:r>
        <w:rPr>
          <w:rFonts w:ascii="宋体" w:hAnsi="宋体" w:cs="宋体"/>
          <w:sz w:val="28"/>
          <w:szCs w:val="28"/>
        </w:rPr>
        <w:t>18</w:t>
      </w:r>
      <w:r>
        <w:rPr>
          <w:rFonts w:ascii="宋体" w:hAnsi="宋体" w:cs="宋体" w:hint="eastAsia"/>
          <w:sz w:val="28"/>
          <w:szCs w:val="28"/>
        </w:rPr>
        <w:t>日</w:t>
      </w:r>
    </w:p>
    <w:p w:rsidR="00744034" w:rsidRDefault="00F30182">
      <w:pPr>
        <w:pStyle w:val="1"/>
        <w:numPr>
          <w:ilvl w:val="0"/>
          <w:numId w:val="4"/>
        </w:numPr>
        <w:spacing w:line="360" w:lineRule="auto"/>
        <w:ind w:left="0" w:firstLineChars="0" w:firstLine="540"/>
        <w:rPr>
          <w:rFonts w:ascii="宋体" w:hAnsi="宋体" w:cs="宋体"/>
          <w:sz w:val="28"/>
          <w:szCs w:val="28"/>
        </w:rPr>
      </w:pPr>
      <w:r>
        <w:rPr>
          <w:rFonts w:ascii="宋体" w:hAnsi="宋体" w:cs="宋体" w:hint="eastAsia"/>
          <w:sz w:val="28"/>
          <w:szCs w:val="28"/>
        </w:rPr>
        <w:t>评审阶段：           9月</w:t>
      </w:r>
      <w:r>
        <w:rPr>
          <w:rFonts w:ascii="宋体" w:hAnsi="宋体" w:cs="宋体"/>
          <w:sz w:val="28"/>
          <w:szCs w:val="28"/>
        </w:rPr>
        <w:t>19</w:t>
      </w:r>
      <w:r>
        <w:rPr>
          <w:rFonts w:ascii="宋体" w:hAnsi="宋体" w:cs="宋体" w:hint="eastAsia"/>
          <w:sz w:val="28"/>
          <w:szCs w:val="28"/>
        </w:rPr>
        <w:t>日</w:t>
      </w:r>
      <w:r>
        <w:rPr>
          <w:rFonts w:ascii="宋体" w:hAnsi="宋体" w:cs="宋体"/>
          <w:sz w:val="28"/>
          <w:szCs w:val="28"/>
        </w:rPr>
        <w:t>—</w:t>
      </w:r>
      <w:r>
        <w:rPr>
          <w:rFonts w:ascii="宋体" w:hAnsi="宋体" w:cs="宋体" w:hint="eastAsia"/>
          <w:sz w:val="28"/>
          <w:szCs w:val="28"/>
        </w:rPr>
        <w:t>9月</w:t>
      </w:r>
      <w:r>
        <w:rPr>
          <w:rFonts w:ascii="宋体" w:hAnsi="宋体" w:cs="宋体"/>
          <w:sz w:val="28"/>
          <w:szCs w:val="28"/>
        </w:rPr>
        <w:t>25</w:t>
      </w:r>
      <w:r>
        <w:rPr>
          <w:rFonts w:ascii="宋体" w:hAnsi="宋体" w:cs="宋体" w:hint="eastAsia"/>
          <w:sz w:val="28"/>
          <w:szCs w:val="28"/>
        </w:rPr>
        <w:t>日</w:t>
      </w:r>
    </w:p>
    <w:p w:rsidR="00744034" w:rsidRDefault="00F30182">
      <w:pPr>
        <w:pStyle w:val="1"/>
        <w:numPr>
          <w:ilvl w:val="0"/>
          <w:numId w:val="4"/>
        </w:numPr>
        <w:spacing w:line="360" w:lineRule="auto"/>
        <w:ind w:left="0" w:firstLineChars="0" w:firstLine="540"/>
        <w:rPr>
          <w:rFonts w:ascii="宋体" w:hAnsi="宋体" w:cs="宋体"/>
          <w:sz w:val="28"/>
          <w:szCs w:val="28"/>
        </w:rPr>
      </w:pPr>
      <w:r>
        <w:rPr>
          <w:rFonts w:ascii="宋体" w:hAnsi="宋体" w:cs="宋体" w:hint="eastAsia"/>
          <w:sz w:val="28"/>
          <w:szCs w:val="28"/>
        </w:rPr>
        <w:t>结果公示：           9月</w:t>
      </w:r>
      <w:r>
        <w:rPr>
          <w:rFonts w:ascii="宋体" w:hAnsi="宋体" w:cs="宋体"/>
          <w:sz w:val="28"/>
          <w:szCs w:val="28"/>
        </w:rPr>
        <w:t>26</w:t>
      </w:r>
      <w:r>
        <w:rPr>
          <w:rFonts w:ascii="宋体" w:hAnsi="宋体" w:cs="宋体" w:hint="eastAsia"/>
          <w:sz w:val="28"/>
          <w:szCs w:val="28"/>
        </w:rPr>
        <w:t>日</w:t>
      </w:r>
      <w:r>
        <w:rPr>
          <w:rFonts w:ascii="宋体" w:hAnsi="宋体" w:cs="宋体"/>
          <w:sz w:val="28"/>
          <w:szCs w:val="28"/>
        </w:rPr>
        <w:t>—9</w:t>
      </w:r>
      <w:r>
        <w:rPr>
          <w:rFonts w:ascii="宋体" w:hAnsi="宋体" w:cs="宋体" w:hint="eastAsia"/>
          <w:sz w:val="28"/>
          <w:szCs w:val="28"/>
        </w:rPr>
        <w:t>月</w:t>
      </w:r>
      <w:r>
        <w:rPr>
          <w:rFonts w:ascii="宋体" w:hAnsi="宋体" w:cs="宋体"/>
          <w:sz w:val="28"/>
          <w:szCs w:val="28"/>
        </w:rPr>
        <w:t>3</w:t>
      </w:r>
      <w:r>
        <w:rPr>
          <w:rFonts w:ascii="宋体" w:hAnsi="宋体" w:cs="宋体" w:hint="eastAsia"/>
          <w:sz w:val="28"/>
          <w:szCs w:val="28"/>
        </w:rPr>
        <w:t>0日</w:t>
      </w:r>
    </w:p>
    <w:p w:rsidR="00744034" w:rsidRDefault="00F30182">
      <w:pPr>
        <w:pStyle w:val="1"/>
        <w:numPr>
          <w:ilvl w:val="0"/>
          <w:numId w:val="1"/>
        </w:numPr>
        <w:spacing w:before="240" w:line="360" w:lineRule="auto"/>
        <w:ind w:left="0" w:firstLineChars="0" w:firstLine="540"/>
        <w:rPr>
          <w:rFonts w:ascii="宋体" w:hAnsi="宋体" w:cs="宋体"/>
          <w:b/>
          <w:sz w:val="28"/>
          <w:szCs w:val="28"/>
        </w:rPr>
      </w:pPr>
      <w:r>
        <w:rPr>
          <w:rFonts w:ascii="宋体" w:hAnsi="宋体" w:cs="宋体" w:hint="eastAsia"/>
          <w:b/>
          <w:sz w:val="28"/>
          <w:szCs w:val="28"/>
        </w:rPr>
        <w:t>奖项设置（奖金均为税前金额）</w:t>
      </w:r>
      <w:bookmarkStart w:id="0" w:name="_GoBack"/>
      <w:bookmarkEnd w:id="0"/>
    </w:p>
    <w:p w:rsidR="00744034" w:rsidRDefault="00F30182">
      <w:pPr>
        <w:pStyle w:val="1"/>
        <w:numPr>
          <w:ilvl w:val="0"/>
          <w:numId w:val="5"/>
        </w:numPr>
        <w:spacing w:line="360" w:lineRule="auto"/>
        <w:ind w:left="0" w:firstLineChars="0" w:firstLine="540"/>
        <w:rPr>
          <w:rFonts w:ascii="宋体" w:hAnsi="宋体" w:cs="宋体"/>
          <w:sz w:val="28"/>
          <w:szCs w:val="28"/>
        </w:rPr>
      </w:pPr>
      <w:r>
        <w:rPr>
          <w:rFonts w:ascii="宋体" w:hAnsi="宋体" w:cs="宋体" w:hint="eastAsia"/>
          <w:sz w:val="28"/>
          <w:szCs w:val="28"/>
        </w:rPr>
        <w:t xml:space="preserve">一等奖        </w:t>
      </w:r>
      <w:r>
        <w:rPr>
          <w:rFonts w:ascii="宋体" w:hAnsi="宋体" w:cs="宋体"/>
          <w:sz w:val="28"/>
          <w:szCs w:val="28"/>
        </w:rPr>
        <w:t>1</w:t>
      </w:r>
      <w:r>
        <w:rPr>
          <w:rFonts w:ascii="宋体" w:hAnsi="宋体" w:cs="宋体" w:hint="eastAsia"/>
          <w:sz w:val="28"/>
          <w:szCs w:val="28"/>
        </w:rPr>
        <w:t>名                奖金</w:t>
      </w:r>
      <w:r w:rsidR="000272C3">
        <w:rPr>
          <w:rFonts w:ascii="宋体" w:hAnsi="宋体" w:cs="宋体"/>
          <w:sz w:val="28"/>
          <w:szCs w:val="28"/>
        </w:rPr>
        <w:t>28</w:t>
      </w:r>
      <w:r>
        <w:rPr>
          <w:rFonts w:ascii="宋体" w:hAnsi="宋体" w:cs="宋体"/>
          <w:sz w:val="28"/>
          <w:szCs w:val="28"/>
        </w:rPr>
        <w:t>000</w:t>
      </w:r>
      <w:r>
        <w:rPr>
          <w:rFonts w:ascii="宋体" w:hAnsi="宋体" w:cs="宋体" w:hint="eastAsia"/>
          <w:sz w:val="28"/>
          <w:szCs w:val="28"/>
        </w:rPr>
        <w:t>元</w:t>
      </w:r>
      <w:r>
        <w:rPr>
          <w:rFonts w:ascii="宋体" w:hAnsi="宋体" w:cs="宋体"/>
          <w:sz w:val="28"/>
          <w:szCs w:val="28"/>
        </w:rPr>
        <w:t>/</w:t>
      </w:r>
      <w:r>
        <w:rPr>
          <w:rFonts w:ascii="宋体" w:hAnsi="宋体" w:cs="宋体" w:hint="eastAsia"/>
          <w:sz w:val="28"/>
          <w:szCs w:val="28"/>
        </w:rPr>
        <w:t>名</w:t>
      </w:r>
    </w:p>
    <w:p w:rsidR="00744034" w:rsidRDefault="00F30182">
      <w:pPr>
        <w:pStyle w:val="1"/>
        <w:numPr>
          <w:ilvl w:val="0"/>
          <w:numId w:val="5"/>
        </w:numPr>
        <w:spacing w:line="360" w:lineRule="auto"/>
        <w:ind w:left="0" w:firstLineChars="0" w:firstLine="540"/>
        <w:rPr>
          <w:rFonts w:ascii="宋体" w:hAnsi="宋体" w:cs="宋体"/>
          <w:sz w:val="28"/>
          <w:szCs w:val="28"/>
        </w:rPr>
      </w:pPr>
      <w:r>
        <w:rPr>
          <w:rFonts w:ascii="宋体" w:hAnsi="宋体" w:cs="宋体" w:hint="eastAsia"/>
          <w:sz w:val="28"/>
          <w:szCs w:val="28"/>
        </w:rPr>
        <w:t xml:space="preserve">二等奖        </w:t>
      </w:r>
      <w:r>
        <w:rPr>
          <w:rFonts w:ascii="宋体" w:hAnsi="宋体" w:cs="宋体"/>
          <w:sz w:val="28"/>
          <w:szCs w:val="28"/>
        </w:rPr>
        <w:t>2</w:t>
      </w:r>
      <w:r>
        <w:rPr>
          <w:rFonts w:ascii="宋体" w:hAnsi="宋体" w:cs="宋体" w:hint="eastAsia"/>
          <w:sz w:val="28"/>
          <w:szCs w:val="28"/>
        </w:rPr>
        <w:t>名                奖金</w:t>
      </w:r>
      <w:r w:rsidR="000272C3">
        <w:rPr>
          <w:rFonts w:ascii="宋体" w:hAnsi="宋体" w:cs="宋体"/>
          <w:sz w:val="28"/>
          <w:szCs w:val="28"/>
        </w:rPr>
        <w:t>4</w:t>
      </w:r>
      <w:r>
        <w:rPr>
          <w:rFonts w:ascii="宋体" w:hAnsi="宋体" w:cs="宋体"/>
          <w:sz w:val="28"/>
          <w:szCs w:val="28"/>
        </w:rPr>
        <w:t>000</w:t>
      </w:r>
      <w:r>
        <w:rPr>
          <w:rFonts w:ascii="宋体" w:hAnsi="宋体" w:cs="宋体" w:hint="eastAsia"/>
          <w:sz w:val="28"/>
          <w:szCs w:val="28"/>
        </w:rPr>
        <w:t>元</w:t>
      </w:r>
      <w:r>
        <w:rPr>
          <w:rFonts w:ascii="宋体" w:hAnsi="宋体" w:cs="宋体"/>
          <w:sz w:val="28"/>
          <w:szCs w:val="28"/>
        </w:rPr>
        <w:t>/</w:t>
      </w:r>
      <w:r>
        <w:rPr>
          <w:rFonts w:ascii="宋体" w:hAnsi="宋体" w:cs="宋体" w:hint="eastAsia"/>
          <w:sz w:val="28"/>
          <w:szCs w:val="28"/>
        </w:rPr>
        <w:t>名</w:t>
      </w:r>
    </w:p>
    <w:p w:rsidR="00744034" w:rsidRDefault="00F30182">
      <w:pPr>
        <w:pStyle w:val="1"/>
        <w:numPr>
          <w:ilvl w:val="0"/>
          <w:numId w:val="5"/>
        </w:numPr>
        <w:spacing w:line="360" w:lineRule="auto"/>
        <w:ind w:left="0" w:firstLineChars="0" w:firstLine="540"/>
        <w:rPr>
          <w:rFonts w:ascii="宋体" w:hAnsi="宋体" w:cs="宋体"/>
          <w:sz w:val="28"/>
          <w:szCs w:val="28"/>
        </w:rPr>
      </w:pPr>
      <w:r>
        <w:rPr>
          <w:rFonts w:ascii="宋体" w:hAnsi="宋体" w:cs="宋体" w:hint="eastAsia"/>
          <w:sz w:val="28"/>
          <w:szCs w:val="28"/>
        </w:rPr>
        <w:lastRenderedPageBreak/>
        <w:t>优秀创意奖    5名                奖金</w:t>
      </w:r>
      <w:r w:rsidR="000272C3">
        <w:rPr>
          <w:rFonts w:ascii="宋体" w:hAnsi="宋体" w:cs="宋体"/>
          <w:sz w:val="28"/>
          <w:szCs w:val="28"/>
        </w:rPr>
        <w:t>8</w:t>
      </w:r>
      <w:r>
        <w:rPr>
          <w:rFonts w:ascii="宋体" w:hAnsi="宋体" w:cs="宋体"/>
          <w:sz w:val="28"/>
          <w:szCs w:val="28"/>
        </w:rPr>
        <w:t>00</w:t>
      </w:r>
      <w:r>
        <w:rPr>
          <w:rFonts w:ascii="宋体" w:hAnsi="宋体" w:cs="宋体" w:hint="eastAsia"/>
          <w:sz w:val="28"/>
          <w:szCs w:val="28"/>
        </w:rPr>
        <w:t>元</w:t>
      </w:r>
      <w:r>
        <w:rPr>
          <w:rFonts w:ascii="宋体" w:hAnsi="宋体" w:cs="宋体"/>
          <w:sz w:val="28"/>
          <w:szCs w:val="28"/>
        </w:rPr>
        <w:t>/</w:t>
      </w:r>
      <w:r>
        <w:rPr>
          <w:rFonts w:ascii="宋体" w:hAnsi="宋体" w:cs="宋体" w:hint="eastAsia"/>
          <w:sz w:val="28"/>
          <w:szCs w:val="28"/>
        </w:rPr>
        <w:t>名</w:t>
      </w:r>
    </w:p>
    <w:p w:rsidR="00744034" w:rsidRDefault="00F30182">
      <w:pPr>
        <w:pStyle w:val="1"/>
        <w:numPr>
          <w:ilvl w:val="0"/>
          <w:numId w:val="1"/>
        </w:numPr>
        <w:spacing w:before="240" w:line="360" w:lineRule="auto"/>
        <w:ind w:left="0" w:firstLineChars="0" w:firstLine="540"/>
        <w:rPr>
          <w:rFonts w:ascii="宋体" w:hAnsi="宋体"/>
          <w:sz w:val="28"/>
          <w:szCs w:val="28"/>
        </w:rPr>
      </w:pPr>
      <w:r>
        <w:rPr>
          <w:rFonts w:ascii="宋体" w:hAnsi="宋体" w:hint="eastAsia"/>
          <w:b/>
          <w:sz w:val="28"/>
          <w:szCs w:val="28"/>
        </w:rPr>
        <w:t>其他</w:t>
      </w:r>
      <w:r>
        <w:rPr>
          <w:rFonts w:ascii="宋体" w:hAnsi="宋体"/>
          <w:b/>
          <w:sz w:val="28"/>
          <w:szCs w:val="28"/>
        </w:rPr>
        <w:t>说明</w:t>
      </w:r>
    </w:p>
    <w:p w:rsidR="00744034" w:rsidRDefault="00F30182">
      <w:pPr>
        <w:pStyle w:val="1"/>
        <w:spacing w:before="240" w:line="360" w:lineRule="auto"/>
        <w:ind w:firstLine="560"/>
        <w:rPr>
          <w:rFonts w:ascii="宋体" w:hAnsi="宋体"/>
          <w:sz w:val="28"/>
          <w:szCs w:val="28"/>
        </w:rPr>
      </w:pPr>
      <w:r>
        <w:rPr>
          <w:rFonts w:ascii="宋体" w:hAnsi="宋体" w:hint="eastAsia"/>
          <w:sz w:val="28"/>
          <w:szCs w:val="28"/>
        </w:rPr>
        <w:t>最终获奖者在收到奖金的10个工作日内必须提供相应发票，否则我方有权向平台投诉，并追讨已付奖金。</w:t>
      </w:r>
    </w:p>
    <w:p w:rsidR="00744034" w:rsidRDefault="00744034">
      <w:pPr>
        <w:pStyle w:val="1"/>
        <w:spacing w:before="240" w:line="360" w:lineRule="auto"/>
        <w:ind w:firstLine="560"/>
        <w:rPr>
          <w:rFonts w:ascii="宋体" w:hAnsi="宋体"/>
          <w:sz w:val="28"/>
          <w:szCs w:val="28"/>
        </w:rPr>
      </w:pPr>
    </w:p>
    <w:p w:rsidR="00744034" w:rsidRDefault="00744034">
      <w:pPr>
        <w:spacing w:line="360" w:lineRule="auto"/>
        <w:rPr>
          <w:rFonts w:ascii="宋体" w:hAnsi="宋体" w:cs="宋体"/>
          <w:sz w:val="28"/>
          <w:szCs w:val="28"/>
        </w:rPr>
      </w:pPr>
    </w:p>
    <w:p w:rsidR="00744034" w:rsidRDefault="00F30182">
      <w:pPr>
        <w:spacing w:line="480" w:lineRule="auto"/>
        <w:ind w:left="420"/>
        <w:jc w:val="right"/>
        <w:rPr>
          <w:rFonts w:ascii="宋体" w:hAnsi="宋体" w:cs="宋体"/>
          <w:sz w:val="28"/>
          <w:szCs w:val="28"/>
        </w:rPr>
      </w:pPr>
      <w:r>
        <w:rPr>
          <w:rFonts w:ascii="宋体" w:hAnsi="宋体" w:cs="宋体" w:hint="eastAsia"/>
          <w:sz w:val="28"/>
          <w:szCs w:val="28"/>
        </w:rPr>
        <w:t>广州红砖屋文化发展有限公司</w:t>
      </w:r>
    </w:p>
    <w:p w:rsidR="00744034" w:rsidRDefault="00F30182">
      <w:pPr>
        <w:spacing w:line="480" w:lineRule="auto"/>
        <w:ind w:left="420"/>
        <w:jc w:val="right"/>
        <w:rPr>
          <w:rFonts w:ascii="宋体" w:hAnsi="宋体"/>
          <w:sz w:val="28"/>
          <w:szCs w:val="28"/>
        </w:rPr>
      </w:pPr>
      <w:r>
        <w:rPr>
          <w:rFonts w:ascii="宋体" w:hAnsi="宋体" w:cs="宋体" w:hint="eastAsia"/>
          <w:sz w:val="28"/>
          <w:szCs w:val="28"/>
        </w:rPr>
        <w:t>日期：</w:t>
      </w:r>
      <w:r>
        <w:rPr>
          <w:rFonts w:ascii="宋体" w:hAnsi="宋体" w:cs="宋体"/>
          <w:sz w:val="28"/>
          <w:szCs w:val="28"/>
        </w:rPr>
        <w:t>2017</w:t>
      </w:r>
      <w:r>
        <w:rPr>
          <w:rFonts w:ascii="宋体" w:hAnsi="宋体" w:cs="宋体" w:hint="eastAsia"/>
          <w:sz w:val="28"/>
          <w:szCs w:val="28"/>
        </w:rPr>
        <w:t>年</w:t>
      </w:r>
      <w:r>
        <w:rPr>
          <w:rFonts w:ascii="宋体" w:hAnsi="宋体" w:cs="宋体"/>
          <w:sz w:val="28"/>
          <w:szCs w:val="28"/>
        </w:rPr>
        <w:t>8</w:t>
      </w:r>
      <w:r>
        <w:rPr>
          <w:rFonts w:ascii="宋体" w:hAnsi="宋体" w:cs="宋体" w:hint="eastAsia"/>
          <w:sz w:val="28"/>
          <w:szCs w:val="28"/>
        </w:rPr>
        <w:t>月</w:t>
      </w:r>
      <w:r>
        <w:rPr>
          <w:rFonts w:ascii="宋体" w:hAnsi="宋体" w:cs="宋体"/>
          <w:sz w:val="28"/>
          <w:szCs w:val="28"/>
        </w:rPr>
        <w:t>25</w:t>
      </w:r>
      <w:r>
        <w:rPr>
          <w:rFonts w:ascii="宋体" w:hAnsi="宋体" w:cs="宋体" w:hint="eastAsia"/>
          <w:sz w:val="28"/>
          <w:szCs w:val="28"/>
        </w:rPr>
        <w:t>日</w:t>
      </w:r>
    </w:p>
    <w:p w:rsidR="00744034" w:rsidRDefault="00744034">
      <w:pPr>
        <w:rPr>
          <w:rFonts w:hint="eastAsia"/>
        </w:rPr>
      </w:pPr>
    </w:p>
    <w:sectPr w:rsidR="007440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7F9" w:rsidRDefault="008E67F9">
      <w:pPr>
        <w:rPr>
          <w:rFonts w:hint="eastAsia"/>
        </w:rPr>
      </w:pPr>
      <w:r>
        <w:separator/>
      </w:r>
    </w:p>
  </w:endnote>
  <w:endnote w:type="continuationSeparator" w:id="0">
    <w:p w:rsidR="008E67F9" w:rsidRDefault="008E67F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altName w:val="Lato"/>
    <w:panose1 w:val="020F0502020204030204"/>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034" w:rsidRDefault="00F30182">
    <w:pPr>
      <w:pStyle w:val="a3"/>
      <w:jc w:val="center"/>
      <w:rPr>
        <w:rFonts w:hint="eastAsia"/>
      </w:rPr>
    </w:pPr>
    <w:r>
      <w:fldChar w:fldCharType="begin"/>
    </w:r>
    <w:r>
      <w:instrText>PAGE   \* MERGEFORMAT</w:instrText>
    </w:r>
    <w:r>
      <w:fldChar w:fldCharType="separate"/>
    </w:r>
    <w:r w:rsidR="000272C3" w:rsidRPr="000272C3">
      <w:rPr>
        <w:rFonts w:hint="eastAsia"/>
        <w:noProof/>
        <w:lang w:val="zh-CN"/>
      </w:rPr>
      <w:t>9</w:t>
    </w:r>
    <w:r>
      <w:rPr>
        <w:lang w:val="zh-CN"/>
      </w:rPr>
      <w:fldChar w:fldCharType="end"/>
    </w:r>
  </w:p>
  <w:p w:rsidR="00744034" w:rsidRDefault="00744034">
    <w:pPr>
      <w:pStyle w:val="a3"/>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7F9" w:rsidRDefault="008E67F9">
      <w:pPr>
        <w:rPr>
          <w:rFonts w:hint="eastAsia"/>
        </w:rPr>
      </w:pPr>
      <w:r>
        <w:separator/>
      </w:r>
    </w:p>
  </w:footnote>
  <w:footnote w:type="continuationSeparator" w:id="0">
    <w:p w:rsidR="008E67F9" w:rsidRDefault="008E67F9">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A92C83"/>
    <w:multiLevelType w:val="multilevel"/>
    <w:tmpl w:val="1CA92C83"/>
    <w:lvl w:ilvl="0">
      <w:start w:val="1"/>
      <w:numFmt w:val="decimal"/>
      <w:lvlText w:val="%1."/>
      <w:lvlJc w:val="left"/>
      <w:pPr>
        <w:ind w:left="987" w:hanging="420"/>
      </w:pPr>
      <w:rPr>
        <w:rFonts w:cs="Times New Roman"/>
      </w:rPr>
    </w:lvl>
    <w:lvl w:ilvl="1">
      <w:start w:val="1"/>
      <w:numFmt w:val="lowerLetter"/>
      <w:lvlText w:val="%2)"/>
      <w:lvlJc w:val="left"/>
      <w:pPr>
        <w:ind w:left="1407" w:hanging="420"/>
      </w:pPr>
      <w:rPr>
        <w:rFonts w:cs="Times New Roman"/>
      </w:rPr>
    </w:lvl>
    <w:lvl w:ilvl="2">
      <w:start w:val="1"/>
      <w:numFmt w:val="lowerRoman"/>
      <w:lvlText w:val="%3."/>
      <w:lvlJc w:val="right"/>
      <w:pPr>
        <w:ind w:left="1827" w:hanging="420"/>
      </w:pPr>
      <w:rPr>
        <w:rFonts w:cs="Times New Roman"/>
      </w:rPr>
    </w:lvl>
    <w:lvl w:ilvl="3">
      <w:start w:val="1"/>
      <w:numFmt w:val="decimal"/>
      <w:lvlText w:val="%4."/>
      <w:lvlJc w:val="left"/>
      <w:pPr>
        <w:ind w:left="2247" w:hanging="420"/>
      </w:pPr>
      <w:rPr>
        <w:rFonts w:cs="Times New Roman"/>
      </w:rPr>
    </w:lvl>
    <w:lvl w:ilvl="4">
      <w:start w:val="1"/>
      <w:numFmt w:val="lowerLetter"/>
      <w:lvlText w:val="%5)"/>
      <w:lvlJc w:val="left"/>
      <w:pPr>
        <w:ind w:left="2667" w:hanging="420"/>
      </w:pPr>
      <w:rPr>
        <w:rFonts w:cs="Times New Roman"/>
      </w:rPr>
    </w:lvl>
    <w:lvl w:ilvl="5">
      <w:start w:val="1"/>
      <w:numFmt w:val="lowerRoman"/>
      <w:lvlText w:val="%6."/>
      <w:lvlJc w:val="right"/>
      <w:pPr>
        <w:ind w:left="3087" w:hanging="420"/>
      </w:pPr>
      <w:rPr>
        <w:rFonts w:cs="Times New Roman"/>
      </w:rPr>
    </w:lvl>
    <w:lvl w:ilvl="6">
      <w:start w:val="1"/>
      <w:numFmt w:val="decimal"/>
      <w:lvlText w:val="%7."/>
      <w:lvlJc w:val="left"/>
      <w:pPr>
        <w:ind w:left="3507" w:hanging="420"/>
      </w:pPr>
      <w:rPr>
        <w:rFonts w:cs="Times New Roman"/>
      </w:rPr>
    </w:lvl>
    <w:lvl w:ilvl="7">
      <w:start w:val="1"/>
      <w:numFmt w:val="lowerLetter"/>
      <w:lvlText w:val="%8)"/>
      <w:lvlJc w:val="left"/>
      <w:pPr>
        <w:ind w:left="3927" w:hanging="420"/>
      </w:pPr>
      <w:rPr>
        <w:rFonts w:cs="Times New Roman"/>
      </w:rPr>
    </w:lvl>
    <w:lvl w:ilvl="8">
      <w:start w:val="1"/>
      <w:numFmt w:val="lowerRoman"/>
      <w:lvlText w:val="%9."/>
      <w:lvlJc w:val="right"/>
      <w:pPr>
        <w:ind w:left="4347" w:hanging="420"/>
      </w:pPr>
      <w:rPr>
        <w:rFonts w:cs="Times New Roman"/>
      </w:rPr>
    </w:lvl>
  </w:abstractNum>
  <w:abstractNum w:abstractNumId="1">
    <w:nsid w:val="332A1D8A"/>
    <w:multiLevelType w:val="multilevel"/>
    <w:tmpl w:val="332A1D8A"/>
    <w:lvl w:ilvl="0">
      <w:start w:val="1"/>
      <w:numFmt w:val="upperLetter"/>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
    <w:nsid w:val="40250C46"/>
    <w:multiLevelType w:val="multilevel"/>
    <w:tmpl w:val="40250C46"/>
    <w:lvl w:ilvl="0">
      <w:start w:val="1"/>
      <w:numFmt w:val="upperLetter"/>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
    <w:nsid w:val="69B33F33"/>
    <w:multiLevelType w:val="multilevel"/>
    <w:tmpl w:val="69B33F33"/>
    <w:lvl w:ilvl="0">
      <w:start w:val="1"/>
      <w:numFmt w:val="upperLetter"/>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4">
    <w:nsid w:val="6FB3026F"/>
    <w:multiLevelType w:val="multilevel"/>
    <w:tmpl w:val="6FB3026F"/>
    <w:lvl w:ilvl="0">
      <w:start w:val="1"/>
      <w:numFmt w:val="upperLetter"/>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E76"/>
    <w:rsid w:val="000272C3"/>
    <w:rsid w:val="00096E11"/>
    <w:rsid w:val="0038697C"/>
    <w:rsid w:val="00533A1D"/>
    <w:rsid w:val="006259F7"/>
    <w:rsid w:val="006D0E76"/>
    <w:rsid w:val="00744034"/>
    <w:rsid w:val="0074663C"/>
    <w:rsid w:val="007A7CB3"/>
    <w:rsid w:val="00810BD5"/>
    <w:rsid w:val="008E67F9"/>
    <w:rsid w:val="009F504F"/>
    <w:rsid w:val="00B92379"/>
    <w:rsid w:val="00C22C31"/>
    <w:rsid w:val="00F30182"/>
    <w:rsid w:val="3E2A2F44"/>
    <w:rsid w:val="5A3071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1215D8-4B57-40BB-A151-3EBECE45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qFormat/>
    <w:rPr>
      <w:sz w:val="18"/>
      <w:szCs w:val="18"/>
    </w:rPr>
  </w:style>
  <w:style w:type="paragraph" w:customStyle="1" w:styleId="1">
    <w:name w:val="列出段落1"/>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265</Words>
  <Characters>1515</Characters>
  <Application>Microsoft Office Word</Application>
  <DocSecurity>0</DocSecurity>
  <Lines>12</Lines>
  <Paragraphs>3</Paragraphs>
  <ScaleCrop>false</ScaleCrop>
  <Company>Microsoft</Company>
  <LinksUpToDate>false</LinksUpToDate>
  <CharactersWithSpaces>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2017-08-25T03:52:00Z</dcterms:created>
  <dcterms:modified xsi:type="dcterms:W3CDTF">2017-08-25T07:29:00Z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2052-10.1.0.6235</vt:lpwstr>
  </property>
</Properties>
</file>